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0237B" w14:textId="7A908958" w:rsidR="004B5BE0" w:rsidRPr="004B5BE0" w:rsidRDefault="004B5BE0" w:rsidP="004B5BE0">
      <w:pPr>
        <w:widowControl/>
        <w:shd w:val="clear" w:color="auto" w:fill="FFFFFF"/>
        <w:spacing w:before="300" w:after="150"/>
        <w:outlineLvl w:val="0"/>
        <w:rPr>
          <w:rFonts w:ascii="inherit" w:eastAsia="微软雅黑" w:hAnsi="inherit" w:cs="宋体" w:hint="eastAsia"/>
          <w:color w:val="243B2B"/>
          <w:kern w:val="36"/>
          <w:sz w:val="28"/>
          <w:szCs w:val="28"/>
        </w:rPr>
      </w:pPr>
      <w:r w:rsidRPr="004B5BE0">
        <w:rPr>
          <w:rFonts w:ascii="inherit" w:eastAsia="微软雅黑" w:hAnsi="inherit" w:cs="宋体" w:hint="eastAsia"/>
          <w:color w:val="243B2B"/>
          <w:kern w:val="36"/>
          <w:sz w:val="28"/>
          <w:szCs w:val="28"/>
        </w:rPr>
        <w:t>【转市所通知】</w:t>
      </w:r>
    </w:p>
    <w:p w14:paraId="567B6F08" w14:textId="1BAAD5FE" w:rsidR="00841EA8" w:rsidRPr="00CA651A" w:rsidRDefault="00841EA8" w:rsidP="00841EA8">
      <w:pPr>
        <w:widowControl/>
        <w:shd w:val="clear" w:color="auto" w:fill="FFFFFF"/>
        <w:spacing w:before="300" w:after="150"/>
        <w:jc w:val="center"/>
        <w:outlineLvl w:val="0"/>
        <w:rPr>
          <w:rFonts w:ascii="inherit" w:eastAsia="微软雅黑" w:hAnsi="inherit" w:cs="宋体" w:hint="eastAsia"/>
          <w:color w:val="243B2B"/>
          <w:kern w:val="36"/>
          <w:sz w:val="48"/>
          <w:szCs w:val="48"/>
        </w:rPr>
      </w:pPr>
      <w:r w:rsidRPr="00CA651A">
        <w:rPr>
          <w:rFonts w:ascii="inherit" w:eastAsia="微软雅黑" w:hAnsi="inherit" w:cs="宋体"/>
          <w:color w:val="243B2B"/>
          <w:kern w:val="36"/>
          <w:sz w:val="48"/>
          <w:szCs w:val="48"/>
        </w:rPr>
        <w:t>关于南京市参加省第十二届</w:t>
      </w:r>
      <w:r w:rsidRPr="00CA651A">
        <w:rPr>
          <w:rFonts w:ascii="inherit" w:eastAsia="微软雅黑" w:hAnsi="inherit" w:cs="宋体"/>
          <w:color w:val="243B2B"/>
          <w:kern w:val="36"/>
          <w:sz w:val="48"/>
          <w:szCs w:val="48"/>
        </w:rPr>
        <w:t>“</w:t>
      </w:r>
      <w:r w:rsidRPr="00CA651A">
        <w:rPr>
          <w:rFonts w:ascii="inherit" w:eastAsia="微软雅黑" w:hAnsi="inherit" w:cs="宋体"/>
          <w:color w:val="243B2B"/>
          <w:kern w:val="36"/>
          <w:sz w:val="48"/>
          <w:szCs w:val="48"/>
        </w:rPr>
        <w:t>行知杯</w:t>
      </w:r>
      <w:r w:rsidRPr="00CA651A">
        <w:rPr>
          <w:rFonts w:ascii="inherit" w:eastAsia="微软雅黑" w:hAnsi="inherit" w:cs="宋体"/>
          <w:color w:val="243B2B"/>
          <w:kern w:val="36"/>
          <w:sz w:val="48"/>
          <w:szCs w:val="48"/>
        </w:rPr>
        <w:t>”</w:t>
      </w:r>
      <w:r w:rsidRPr="00CA651A">
        <w:rPr>
          <w:rFonts w:ascii="inherit" w:eastAsia="微软雅黑" w:hAnsi="inherit" w:cs="宋体"/>
          <w:color w:val="243B2B"/>
          <w:kern w:val="36"/>
          <w:sz w:val="48"/>
          <w:szCs w:val="48"/>
        </w:rPr>
        <w:t>优秀论文评选活动的通知</w:t>
      </w:r>
    </w:p>
    <w:p w14:paraId="72968D53" w14:textId="74E76E85" w:rsidR="000462A1" w:rsidRDefault="004B5BE0" w:rsidP="00841EA8">
      <w:pPr>
        <w:widowControl/>
        <w:shd w:val="clear" w:color="auto" w:fill="FFFFFF"/>
        <w:jc w:val="left"/>
        <w:rPr>
          <w:rFonts w:ascii="微软雅黑" w:eastAsia="微软雅黑" w:hAnsi="微软雅黑" w:cs="宋体"/>
          <w:color w:val="666666"/>
          <w:kern w:val="0"/>
          <w:sz w:val="24"/>
          <w:szCs w:val="24"/>
        </w:rPr>
      </w:pPr>
      <w:r>
        <w:rPr>
          <w:rFonts w:ascii="微软雅黑" w:eastAsia="微软雅黑" w:hAnsi="微软雅黑" w:cs="宋体" w:hint="eastAsia"/>
          <w:color w:val="666666"/>
          <w:kern w:val="0"/>
          <w:sz w:val="24"/>
          <w:szCs w:val="24"/>
        </w:rPr>
        <w:t>各</w:t>
      </w:r>
      <w:r w:rsidR="00EF6EC4">
        <w:rPr>
          <w:rFonts w:ascii="微软雅黑" w:eastAsia="微软雅黑" w:hAnsi="微软雅黑" w:cs="宋体" w:hint="eastAsia"/>
          <w:color w:val="666666"/>
          <w:kern w:val="0"/>
          <w:sz w:val="24"/>
          <w:szCs w:val="24"/>
        </w:rPr>
        <w:t>中学</w:t>
      </w:r>
      <w:bookmarkStart w:id="0" w:name="_GoBack"/>
      <w:bookmarkEnd w:id="0"/>
      <w:r>
        <w:rPr>
          <w:rFonts w:ascii="微软雅黑" w:eastAsia="微软雅黑" w:hAnsi="微软雅黑" w:cs="宋体" w:hint="eastAsia"/>
          <w:color w:val="666666"/>
          <w:kern w:val="0"/>
          <w:sz w:val="24"/>
          <w:szCs w:val="24"/>
        </w:rPr>
        <w:t>：</w:t>
      </w:r>
      <w:r w:rsidR="00841EA8" w:rsidRPr="00CA651A">
        <w:rPr>
          <w:rFonts w:ascii="微软雅黑" w:eastAsia="微软雅黑" w:hAnsi="微软雅黑" w:cs="宋体" w:hint="eastAsia"/>
          <w:color w:val="666666"/>
          <w:kern w:val="0"/>
          <w:sz w:val="24"/>
          <w:szCs w:val="24"/>
        </w:rPr>
        <w:br/>
        <w:t>现转发江苏省陶行知研究会《关于举办第十二届“行知杯”优秀论文评选活动的通知》，并将有关要求明确如下：</w:t>
      </w:r>
      <w:r w:rsidR="00841EA8" w:rsidRPr="00CA651A">
        <w:rPr>
          <w:rFonts w:ascii="微软雅黑" w:eastAsia="微软雅黑" w:hAnsi="微软雅黑" w:cs="宋体" w:hint="eastAsia"/>
          <w:color w:val="666666"/>
          <w:kern w:val="0"/>
          <w:sz w:val="24"/>
          <w:szCs w:val="24"/>
        </w:rPr>
        <w:br/>
        <w:t>一、“行知杯”初评获奖论文推荐参加当年市教育局教育科学研究学术委员会论文评审。按照南京市教育局教育学术委员会的相关规定，同一人同一年度参加同一部门的征文评选，只能有一篇文章获奖，以最高等次为准。</w:t>
      </w:r>
      <w:r w:rsidR="00841EA8" w:rsidRPr="00CA651A">
        <w:rPr>
          <w:rFonts w:ascii="微软雅黑" w:eastAsia="微软雅黑" w:hAnsi="微软雅黑" w:cs="宋体" w:hint="eastAsia"/>
          <w:color w:val="666666"/>
          <w:kern w:val="0"/>
          <w:sz w:val="24"/>
          <w:szCs w:val="24"/>
        </w:rPr>
        <w:br/>
        <w:t>二、参评论文需在南京市教科所网站（</w:t>
      </w:r>
      <w:r w:rsidR="00841EA8">
        <w:rPr>
          <w:noProof/>
        </w:rPr>
        <mc:AlternateContent>
          <mc:Choice Requires="wps">
            <w:drawing>
              <wp:inline distT="0" distB="0" distL="0" distR="0" wp14:anchorId="797B5532" wp14:editId="72F058F7">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4A6E9AD"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jizET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sidR="00841EA8" w:rsidRPr="00CA651A">
        <w:rPr>
          <w:rFonts w:ascii="微软雅黑" w:eastAsia="微软雅黑" w:hAnsi="微软雅黑" w:cs="宋体" w:hint="eastAsia"/>
          <w:color w:val="666666"/>
          <w:kern w:val="0"/>
          <w:sz w:val="24"/>
          <w:szCs w:val="24"/>
        </w:rPr>
        <w:t>http://www.njjks.cn）参加论文网报。具体操作步骤详见：南京市2020年度“行知杯”优秀论文评比网上申报流程说明（将于4月份发布）。网报生成的文章编号填于附件的封面“市编号”处。</w:t>
      </w:r>
      <w:r w:rsidR="00841EA8" w:rsidRPr="00040DE8">
        <w:rPr>
          <w:rFonts w:ascii="微软雅黑" w:eastAsia="微软雅黑" w:hAnsi="微软雅黑" w:cs="宋体" w:hint="eastAsia"/>
          <w:color w:val="FF0000"/>
          <w:kern w:val="0"/>
          <w:sz w:val="24"/>
          <w:szCs w:val="24"/>
        </w:rPr>
        <w:t>网报时间：2020年4月20日至5月21日</w:t>
      </w:r>
      <w:r w:rsidR="00841EA8" w:rsidRPr="000462A1">
        <w:rPr>
          <w:rFonts w:ascii="微软雅黑" w:eastAsia="微软雅黑" w:hAnsi="微软雅黑" w:cs="宋体" w:hint="eastAsia"/>
          <w:color w:val="666666"/>
          <w:kern w:val="0"/>
          <w:sz w:val="24"/>
          <w:szCs w:val="24"/>
        </w:rPr>
        <w:t>。</w:t>
      </w:r>
      <w:r w:rsidR="00841EA8" w:rsidRPr="00CA651A">
        <w:rPr>
          <w:rFonts w:ascii="微软雅黑" w:eastAsia="微软雅黑" w:hAnsi="微软雅黑" w:cs="宋体" w:hint="eastAsia"/>
          <w:color w:val="666666"/>
          <w:kern w:val="0"/>
          <w:sz w:val="24"/>
          <w:szCs w:val="24"/>
        </w:rPr>
        <w:t>参评文章未获奖、未发表，参评文章需经过学术不端查重系统的检测。</w:t>
      </w:r>
    </w:p>
    <w:p w14:paraId="14C20137" w14:textId="77777777" w:rsidR="000462A1" w:rsidRPr="000462A1" w:rsidRDefault="000462A1" w:rsidP="000462A1">
      <w:pPr>
        <w:widowControl/>
        <w:shd w:val="clear" w:color="auto" w:fill="FFFFFF"/>
        <w:spacing w:before="100" w:after="100" w:line="500" w:lineRule="atLeast"/>
        <w:jc w:val="left"/>
        <w:rPr>
          <w:rFonts w:ascii="微软雅黑" w:eastAsia="微软雅黑" w:hAnsi="微软雅黑" w:cs="宋体"/>
          <w:color w:val="666666"/>
          <w:kern w:val="0"/>
          <w:sz w:val="24"/>
          <w:szCs w:val="24"/>
        </w:rPr>
      </w:pPr>
      <w:r w:rsidRPr="000462A1">
        <w:rPr>
          <w:rFonts w:ascii="微软雅黑" w:eastAsia="微软雅黑" w:hAnsi="微软雅黑" w:cs="宋体" w:hint="eastAsia"/>
          <w:color w:val="666666"/>
          <w:kern w:val="0"/>
          <w:sz w:val="24"/>
          <w:szCs w:val="24"/>
        </w:rPr>
        <w:t>三．报送材料要求：</w:t>
      </w:r>
    </w:p>
    <w:p w14:paraId="2AC4038E" w14:textId="22600101" w:rsidR="00BC6058" w:rsidRPr="007A31E1" w:rsidRDefault="000462A1" w:rsidP="00BC6058">
      <w:pPr>
        <w:widowControl/>
        <w:shd w:val="clear" w:color="auto" w:fill="FFFFFF"/>
        <w:spacing w:before="100" w:after="100" w:line="500" w:lineRule="atLeast"/>
        <w:jc w:val="left"/>
        <w:rPr>
          <w:rFonts w:ascii="微软雅黑" w:eastAsia="微软雅黑" w:hAnsi="微软雅黑" w:cs="宋体"/>
          <w:color w:val="FF0000"/>
          <w:kern w:val="0"/>
          <w:sz w:val="24"/>
          <w:szCs w:val="24"/>
        </w:rPr>
      </w:pPr>
      <w:r w:rsidRPr="000462A1">
        <w:rPr>
          <w:rFonts w:ascii="微软雅黑" w:eastAsia="微软雅黑" w:hAnsi="微软雅黑" w:cs="宋体" w:hint="eastAsia"/>
          <w:color w:val="666666"/>
          <w:kern w:val="0"/>
          <w:sz w:val="24"/>
          <w:szCs w:val="24"/>
        </w:rPr>
        <w:t>（1）以学校为单位送交材料，请打印本校参评文章目录（附件1），并将参评文章标明序号，按序排放</w:t>
      </w:r>
      <w:r w:rsidR="00BC6058" w:rsidRPr="00392E26">
        <w:rPr>
          <w:rFonts w:ascii="微软雅黑" w:eastAsia="微软雅黑" w:hAnsi="微软雅黑" w:cs="宋体" w:hint="eastAsia"/>
          <w:color w:val="FF0000"/>
          <w:kern w:val="0"/>
          <w:sz w:val="24"/>
          <w:szCs w:val="24"/>
        </w:rPr>
        <w:t>汇总表电子稿</w:t>
      </w:r>
      <w:r w:rsidR="00BC6058">
        <w:rPr>
          <w:rFonts w:ascii="微软雅黑" w:eastAsia="微软雅黑" w:hAnsi="微软雅黑" w:cs="宋体" w:hint="eastAsia"/>
          <w:color w:val="666666"/>
          <w:kern w:val="0"/>
          <w:sz w:val="24"/>
          <w:szCs w:val="24"/>
        </w:rPr>
        <w:t>请于</w:t>
      </w:r>
      <w:r w:rsidR="00BC6058" w:rsidRPr="007A31E1">
        <w:rPr>
          <w:rFonts w:ascii="微软雅黑" w:eastAsia="微软雅黑" w:hAnsi="微软雅黑" w:cs="宋体" w:hint="eastAsia"/>
          <w:color w:val="FF0000"/>
          <w:kern w:val="0"/>
          <w:sz w:val="24"/>
          <w:szCs w:val="24"/>
        </w:rPr>
        <w:t>5月2</w:t>
      </w:r>
      <w:r w:rsidR="00BC6058" w:rsidRPr="007A31E1">
        <w:rPr>
          <w:rFonts w:ascii="微软雅黑" w:eastAsia="微软雅黑" w:hAnsi="微软雅黑" w:cs="宋体"/>
          <w:color w:val="FF0000"/>
          <w:kern w:val="0"/>
          <w:sz w:val="24"/>
          <w:szCs w:val="24"/>
        </w:rPr>
        <w:t>2</w:t>
      </w:r>
      <w:r w:rsidR="00BC6058" w:rsidRPr="007A31E1">
        <w:rPr>
          <w:rFonts w:ascii="微软雅黑" w:eastAsia="微软雅黑" w:hAnsi="微软雅黑" w:cs="宋体" w:hint="eastAsia"/>
          <w:color w:val="FF0000"/>
          <w:kern w:val="0"/>
          <w:sz w:val="24"/>
          <w:szCs w:val="24"/>
        </w:rPr>
        <w:t>日上午发至邮箱4</w:t>
      </w:r>
      <w:r w:rsidR="00BC6058" w:rsidRPr="007A31E1">
        <w:rPr>
          <w:rFonts w:ascii="微软雅黑" w:eastAsia="微软雅黑" w:hAnsi="微软雅黑" w:cs="宋体"/>
          <w:color w:val="FF0000"/>
          <w:kern w:val="0"/>
          <w:sz w:val="24"/>
          <w:szCs w:val="24"/>
        </w:rPr>
        <w:t>09568920</w:t>
      </w:r>
      <w:r w:rsidR="00BC6058" w:rsidRPr="007A31E1">
        <w:rPr>
          <w:rFonts w:ascii="微软雅黑" w:eastAsia="微软雅黑" w:hAnsi="微软雅黑" w:cs="宋体" w:hint="eastAsia"/>
          <w:color w:val="FF0000"/>
          <w:kern w:val="0"/>
          <w:sz w:val="24"/>
          <w:szCs w:val="24"/>
        </w:rPr>
        <w:t>@</w:t>
      </w:r>
      <w:r w:rsidR="00BC6058" w:rsidRPr="007A31E1">
        <w:rPr>
          <w:rFonts w:ascii="微软雅黑" w:eastAsia="微软雅黑" w:hAnsi="微软雅黑" w:cs="宋体"/>
          <w:color w:val="FF0000"/>
          <w:kern w:val="0"/>
          <w:sz w:val="24"/>
          <w:szCs w:val="24"/>
        </w:rPr>
        <w:t>qq.com</w:t>
      </w:r>
    </w:p>
    <w:p w14:paraId="3D90089F" w14:textId="581359E8" w:rsidR="000462A1" w:rsidRPr="00040DE8" w:rsidRDefault="000462A1" w:rsidP="00BC6058">
      <w:pPr>
        <w:widowControl/>
        <w:shd w:val="clear" w:color="auto" w:fill="FFFFFF"/>
        <w:spacing w:before="100" w:after="100" w:line="500" w:lineRule="atLeast"/>
        <w:jc w:val="left"/>
        <w:rPr>
          <w:rFonts w:ascii="微软雅黑" w:eastAsia="微软雅黑" w:hAnsi="微软雅黑" w:cs="宋体"/>
          <w:color w:val="1F32A1"/>
          <w:kern w:val="0"/>
          <w:sz w:val="24"/>
          <w:szCs w:val="24"/>
        </w:rPr>
      </w:pPr>
      <w:r w:rsidRPr="000462A1">
        <w:rPr>
          <w:rFonts w:ascii="微软雅黑" w:eastAsia="微软雅黑" w:hAnsi="微软雅黑" w:cs="宋体" w:hint="eastAsia"/>
          <w:color w:val="666666"/>
          <w:kern w:val="0"/>
          <w:sz w:val="24"/>
          <w:szCs w:val="24"/>
        </w:rPr>
        <w:t>（2）送交纸质论文时间：</w:t>
      </w:r>
      <w:r w:rsidRPr="00040DE8">
        <w:rPr>
          <w:rFonts w:ascii="微软雅黑" w:eastAsia="微软雅黑" w:hAnsi="微软雅黑" w:cs="宋体" w:hint="eastAsia"/>
          <w:color w:val="1F32A1"/>
          <w:kern w:val="0"/>
          <w:sz w:val="24"/>
          <w:szCs w:val="24"/>
        </w:rPr>
        <w:t>2020年5月2</w:t>
      </w:r>
      <w:r w:rsidRPr="00040DE8">
        <w:rPr>
          <w:rFonts w:ascii="微软雅黑" w:eastAsia="微软雅黑" w:hAnsi="微软雅黑" w:cs="宋体"/>
          <w:color w:val="1F32A1"/>
          <w:kern w:val="0"/>
          <w:sz w:val="24"/>
          <w:szCs w:val="24"/>
        </w:rPr>
        <w:t>2</w:t>
      </w:r>
      <w:r w:rsidRPr="00040DE8">
        <w:rPr>
          <w:rFonts w:ascii="微软雅黑" w:eastAsia="微软雅黑" w:hAnsi="微软雅黑" w:cs="宋体" w:hint="eastAsia"/>
          <w:color w:val="1F32A1"/>
          <w:kern w:val="0"/>
          <w:sz w:val="24"/>
          <w:szCs w:val="24"/>
        </w:rPr>
        <w:t>日（周</w:t>
      </w:r>
      <w:r w:rsidR="00BC6058" w:rsidRPr="00040DE8">
        <w:rPr>
          <w:rFonts w:ascii="微软雅黑" w:eastAsia="微软雅黑" w:hAnsi="微软雅黑" w:cs="宋体" w:hint="eastAsia"/>
          <w:color w:val="1F32A1"/>
          <w:kern w:val="0"/>
          <w:sz w:val="24"/>
          <w:szCs w:val="24"/>
        </w:rPr>
        <w:t>五</w:t>
      </w:r>
      <w:r w:rsidRPr="00040DE8">
        <w:rPr>
          <w:rFonts w:ascii="微软雅黑" w:eastAsia="微软雅黑" w:hAnsi="微软雅黑" w:cs="宋体" w:hint="eastAsia"/>
          <w:color w:val="1F32A1"/>
          <w:kern w:val="0"/>
          <w:sz w:val="24"/>
          <w:szCs w:val="24"/>
        </w:rPr>
        <w:t>）上午9：00-11：30；送交地点：虎踞路8</w:t>
      </w:r>
      <w:r w:rsidRPr="00040DE8">
        <w:rPr>
          <w:rFonts w:ascii="微软雅黑" w:eastAsia="微软雅黑" w:hAnsi="微软雅黑" w:cs="宋体"/>
          <w:color w:val="1F32A1"/>
          <w:kern w:val="0"/>
          <w:sz w:val="24"/>
          <w:szCs w:val="24"/>
        </w:rPr>
        <w:t>5</w:t>
      </w:r>
      <w:r w:rsidRPr="00040DE8">
        <w:rPr>
          <w:rFonts w:ascii="微软雅黑" w:eastAsia="微软雅黑" w:hAnsi="微软雅黑" w:cs="宋体" w:hint="eastAsia"/>
          <w:color w:val="1F32A1"/>
          <w:kern w:val="0"/>
          <w:sz w:val="24"/>
          <w:szCs w:val="24"/>
        </w:rPr>
        <w:t>号 鼓楼区教师发展中心2</w:t>
      </w:r>
      <w:r w:rsidRPr="00040DE8">
        <w:rPr>
          <w:rFonts w:ascii="微软雅黑" w:eastAsia="微软雅黑" w:hAnsi="微软雅黑" w:cs="宋体"/>
          <w:color w:val="1F32A1"/>
          <w:kern w:val="0"/>
          <w:sz w:val="24"/>
          <w:szCs w:val="24"/>
        </w:rPr>
        <w:t>08</w:t>
      </w:r>
      <w:r w:rsidRPr="00040DE8">
        <w:rPr>
          <w:rFonts w:ascii="微软雅黑" w:eastAsia="微软雅黑" w:hAnsi="微软雅黑" w:cs="宋体" w:hint="eastAsia"/>
          <w:color w:val="1F32A1"/>
          <w:kern w:val="0"/>
          <w:sz w:val="24"/>
          <w:szCs w:val="24"/>
        </w:rPr>
        <w:t xml:space="preserve">室 联系人 刘明静 </w:t>
      </w:r>
      <w:r w:rsidRPr="00040DE8">
        <w:rPr>
          <w:rFonts w:ascii="微软雅黑" w:eastAsia="微软雅黑" w:hAnsi="微软雅黑" w:cs="宋体"/>
          <w:color w:val="1F32A1"/>
          <w:kern w:val="0"/>
          <w:sz w:val="24"/>
          <w:szCs w:val="24"/>
        </w:rPr>
        <w:t>13770348855</w:t>
      </w:r>
    </w:p>
    <w:p w14:paraId="1E4BF78A" w14:textId="745B2F94" w:rsidR="000462A1" w:rsidRDefault="000462A1" w:rsidP="00BC6058">
      <w:pPr>
        <w:widowControl/>
        <w:shd w:val="clear" w:color="auto" w:fill="FFFFFF"/>
        <w:spacing w:before="100" w:after="100" w:line="500" w:lineRule="atLeast"/>
        <w:jc w:val="left"/>
        <w:rPr>
          <w:rFonts w:ascii="微软雅黑" w:eastAsia="微软雅黑" w:hAnsi="微软雅黑" w:cs="宋体"/>
          <w:color w:val="666666"/>
          <w:kern w:val="0"/>
          <w:sz w:val="24"/>
          <w:szCs w:val="24"/>
        </w:rPr>
      </w:pPr>
      <w:r w:rsidRPr="000462A1">
        <w:rPr>
          <w:rFonts w:ascii="微软雅黑" w:eastAsia="微软雅黑" w:hAnsi="微软雅黑" w:cs="宋体" w:hint="eastAsia"/>
          <w:color w:val="666666"/>
          <w:kern w:val="0"/>
          <w:sz w:val="24"/>
          <w:szCs w:val="24"/>
        </w:rPr>
        <w:lastRenderedPageBreak/>
        <w:t>（3）参评费用及报名办法 本着“以活动养活动”的原则，每篇论文收取评审费50元，主要用于宣传、组织、评审、颁奖等。评审费和文章一并交到各市陶研会、各专委会和有关单位。</w:t>
      </w:r>
    </w:p>
    <w:p w14:paraId="693D3940" w14:textId="77777777" w:rsidR="00C520FD" w:rsidRPr="000462A1" w:rsidRDefault="00C520FD" w:rsidP="00BC6058">
      <w:pPr>
        <w:widowControl/>
        <w:shd w:val="clear" w:color="auto" w:fill="FFFFFF"/>
        <w:spacing w:before="100" w:after="100" w:line="500" w:lineRule="atLeast"/>
        <w:jc w:val="left"/>
        <w:rPr>
          <w:rFonts w:ascii="微软雅黑" w:eastAsia="微软雅黑" w:hAnsi="微软雅黑" w:cs="宋体"/>
          <w:color w:val="666666"/>
          <w:kern w:val="0"/>
          <w:sz w:val="24"/>
          <w:szCs w:val="24"/>
        </w:rPr>
      </w:pPr>
    </w:p>
    <w:p w14:paraId="07F5DFE3" w14:textId="6CD62578" w:rsidR="000462A1" w:rsidRPr="008D017E" w:rsidRDefault="00C520FD" w:rsidP="00841EA8">
      <w:pPr>
        <w:widowControl/>
        <w:shd w:val="clear" w:color="auto" w:fill="FFFFFF"/>
        <w:jc w:val="left"/>
        <w:rPr>
          <w:rFonts w:ascii="微软雅黑" w:eastAsia="微软雅黑" w:hAnsi="微软雅黑" w:cs="宋体"/>
          <w:color w:val="C00000"/>
          <w:kern w:val="0"/>
          <w:sz w:val="24"/>
          <w:szCs w:val="24"/>
        </w:rPr>
      </w:pPr>
      <w:r w:rsidRPr="008D017E">
        <w:rPr>
          <w:rFonts w:ascii="微软雅黑" w:eastAsia="微软雅黑" w:hAnsi="微软雅黑" w:cs="宋体" w:hint="eastAsia"/>
          <w:color w:val="C00000"/>
          <w:kern w:val="0"/>
          <w:sz w:val="24"/>
          <w:szCs w:val="24"/>
        </w:rPr>
        <w:t>【</w:t>
      </w:r>
      <w:r w:rsidR="008D017E">
        <w:rPr>
          <w:rFonts w:ascii="微软雅黑" w:eastAsia="微软雅黑" w:hAnsi="微软雅黑" w:cs="宋体" w:hint="eastAsia"/>
          <w:color w:val="C00000"/>
          <w:kern w:val="0"/>
          <w:sz w:val="24"/>
          <w:szCs w:val="24"/>
        </w:rPr>
        <w:t>附</w:t>
      </w:r>
      <w:r w:rsidRPr="008D017E">
        <w:rPr>
          <w:rFonts w:ascii="微软雅黑" w:eastAsia="微软雅黑" w:hAnsi="微软雅黑" w:cs="宋体" w:hint="eastAsia"/>
          <w:color w:val="C00000"/>
          <w:kern w:val="0"/>
          <w:sz w:val="24"/>
          <w:szCs w:val="24"/>
        </w:rPr>
        <w:t>省级通知】</w:t>
      </w:r>
    </w:p>
    <w:p w14:paraId="2D7B8BC2" w14:textId="727514EE" w:rsidR="004E4EBF" w:rsidRPr="004E4EBF" w:rsidRDefault="00691ACF" w:rsidP="00C520FD">
      <w:pPr>
        <w:pStyle w:val="a7"/>
        <w:ind w:left="1" w:firstLineChars="0" w:firstLine="0"/>
        <w:rPr>
          <w:rFonts w:ascii="微软雅黑" w:eastAsia="微软雅黑" w:hAnsi="微软雅黑" w:cs="宋体"/>
          <w:color w:val="666666"/>
          <w:kern w:val="0"/>
          <w:sz w:val="24"/>
          <w:szCs w:val="24"/>
        </w:rPr>
      </w:pPr>
      <w:r>
        <w:rPr>
          <w:rFonts w:ascii="微软雅黑" w:eastAsia="微软雅黑" w:hAnsi="微软雅黑" w:cs="宋体" w:hint="eastAsia"/>
          <w:color w:val="666666"/>
          <w:kern w:val="0"/>
          <w:sz w:val="24"/>
          <w:szCs w:val="24"/>
        </w:rPr>
        <w:t xml:space="preserve"> </w:t>
      </w:r>
      <w:r>
        <w:rPr>
          <w:rFonts w:ascii="微软雅黑" w:eastAsia="微软雅黑" w:hAnsi="微软雅黑" w:cs="宋体"/>
          <w:color w:val="666666"/>
          <w:kern w:val="0"/>
          <w:sz w:val="24"/>
          <w:szCs w:val="24"/>
        </w:rPr>
        <w:t xml:space="preserve">           </w:t>
      </w:r>
      <w:r w:rsidR="004E4EBF" w:rsidRPr="004E4EBF">
        <w:rPr>
          <w:rFonts w:ascii="STZhongsong" w:eastAsia="STZhongsong" w:hAnsi="STZhongsong" w:hint="eastAsia"/>
          <w:b/>
          <w:color w:val="FF0000"/>
          <w:sz w:val="72"/>
          <w:szCs w:val="72"/>
        </w:rPr>
        <w:t>江苏省陶行知研究会</w:t>
      </w:r>
      <w:r w:rsidR="004E4EBF" w:rsidRPr="004E4EBF">
        <w:rPr>
          <w:rFonts w:ascii="STZhongsong" w:eastAsia="STZhongsong" w:hAnsi="STZhongsong" w:hint="eastAsia"/>
          <w:b/>
          <w:color w:val="FF0000"/>
          <w:szCs w:val="21"/>
        </w:rPr>
        <w:t xml:space="preserve">                     </w:t>
      </w:r>
    </w:p>
    <w:p w14:paraId="77AD6F22" w14:textId="77777777" w:rsidR="004E4EBF" w:rsidRPr="004E4EBF" w:rsidRDefault="004E4EBF" w:rsidP="004E4EBF">
      <w:pPr>
        <w:jc w:val="center"/>
        <w:rPr>
          <w:rFonts w:ascii="仿宋" w:eastAsia="仿宋" w:hAnsi="仿宋" w:cs="宋体"/>
          <w:b/>
          <w:bCs/>
          <w:color w:val="000000"/>
          <w:sz w:val="32"/>
          <w:szCs w:val="32"/>
        </w:rPr>
      </w:pPr>
      <w:r w:rsidRPr="004E4EBF">
        <w:rPr>
          <w:rFonts w:ascii="仿宋" w:eastAsia="仿宋" w:hAnsi="仿宋" w:cs="宋体" w:hint="eastAsia"/>
          <w:b/>
          <w:bCs/>
          <w:color w:val="000000"/>
          <w:sz w:val="32"/>
          <w:szCs w:val="32"/>
        </w:rPr>
        <w:t>苏陶研〔</w:t>
      </w:r>
      <w:r w:rsidRPr="004E4EBF">
        <w:rPr>
          <w:rFonts w:ascii="仿宋" w:eastAsia="仿宋" w:hAnsi="仿宋" w:cs="宋体"/>
          <w:b/>
          <w:bCs/>
          <w:color w:val="000000"/>
          <w:sz w:val="32"/>
          <w:szCs w:val="32"/>
        </w:rPr>
        <w:t>20</w:t>
      </w:r>
      <w:r w:rsidRPr="004E4EBF">
        <w:rPr>
          <w:rFonts w:ascii="仿宋" w:eastAsia="仿宋" w:hAnsi="仿宋" w:cs="宋体" w:hint="eastAsia"/>
          <w:b/>
          <w:bCs/>
          <w:color w:val="000000"/>
          <w:sz w:val="32"/>
          <w:szCs w:val="32"/>
        </w:rPr>
        <w:t>20〕1号</w:t>
      </w:r>
    </w:p>
    <w:p w14:paraId="538D6D80" w14:textId="77777777" w:rsidR="004E4EBF" w:rsidRPr="004E4EBF" w:rsidRDefault="004E4EBF" w:rsidP="004E4EBF">
      <w:pPr>
        <w:ind w:firstLineChars="100" w:firstLine="180"/>
        <w:rPr>
          <w:rFonts w:ascii="STZhongsong" w:eastAsia="STZhongsong" w:hAnsi="STZhongsong"/>
          <w:color w:val="FF0000"/>
          <w:sz w:val="18"/>
          <w:szCs w:val="18"/>
          <w:u w:val="single"/>
        </w:rPr>
      </w:pPr>
      <w:r w:rsidRPr="004E4EBF">
        <w:rPr>
          <w:rFonts w:ascii="STZhongsong" w:eastAsia="STZhongsong" w:hAnsi="STZhongsong" w:hint="eastAsia"/>
          <w:color w:val="FF0000"/>
          <w:sz w:val="18"/>
          <w:szCs w:val="18"/>
          <w:u w:val="single"/>
        </w:rPr>
        <w:t xml:space="preserve">                                                                                                      </w:t>
      </w:r>
    </w:p>
    <w:p w14:paraId="73AEB4F8" w14:textId="77777777" w:rsidR="004E4EBF" w:rsidRPr="004E4EBF" w:rsidRDefault="004E4EBF" w:rsidP="004E4EBF">
      <w:pPr>
        <w:ind w:firstLineChars="100" w:firstLine="180"/>
        <w:rPr>
          <w:rFonts w:ascii="STZhongsong" w:eastAsia="STZhongsong" w:hAnsi="STZhongsong"/>
          <w:color w:val="FF0000"/>
          <w:sz w:val="18"/>
          <w:szCs w:val="18"/>
          <w:u w:val="single"/>
        </w:rPr>
      </w:pPr>
    </w:p>
    <w:p w14:paraId="10617666" w14:textId="77777777" w:rsidR="004E4EBF" w:rsidRPr="004E4EBF" w:rsidRDefault="004E4EBF" w:rsidP="004E4EBF">
      <w:pPr>
        <w:widowControl/>
        <w:spacing w:line="312" w:lineRule="auto"/>
        <w:jc w:val="center"/>
        <w:rPr>
          <w:rFonts w:ascii="STZhongsong" w:eastAsia="STZhongsong" w:hAnsi="STZhongsong"/>
          <w:b/>
          <w:kern w:val="0"/>
          <w:sz w:val="36"/>
        </w:rPr>
      </w:pPr>
      <w:r w:rsidRPr="004E4EBF">
        <w:rPr>
          <w:rFonts w:ascii="STZhongsong" w:eastAsia="STZhongsong" w:hAnsi="STZhongsong" w:hint="eastAsia"/>
          <w:b/>
          <w:kern w:val="0"/>
          <w:sz w:val="36"/>
        </w:rPr>
        <w:t>关于举办第十二届“行知杯”优秀论文评选活动的</w:t>
      </w:r>
    </w:p>
    <w:p w14:paraId="0607D48A" w14:textId="77777777" w:rsidR="004E4EBF" w:rsidRPr="004E4EBF" w:rsidRDefault="004E4EBF" w:rsidP="004E4EBF">
      <w:pPr>
        <w:widowControl/>
        <w:spacing w:line="312" w:lineRule="auto"/>
        <w:jc w:val="center"/>
        <w:rPr>
          <w:rFonts w:ascii="STZhongsong" w:eastAsia="STZhongsong" w:hAnsi="STZhongsong"/>
          <w:b/>
          <w:kern w:val="0"/>
          <w:sz w:val="18"/>
        </w:rPr>
      </w:pPr>
      <w:r w:rsidRPr="004E4EBF">
        <w:rPr>
          <w:rFonts w:ascii="STZhongsong" w:eastAsia="STZhongsong" w:hAnsi="STZhongsong" w:hint="eastAsia"/>
          <w:b/>
          <w:kern w:val="0"/>
          <w:sz w:val="36"/>
        </w:rPr>
        <w:t>通      知</w:t>
      </w:r>
    </w:p>
    <w:p w14:paraId="75716F6C" w14:textId="77777777" w:rsidR="004E4EBF" w:rsidRPr="004E4EBF" w:rsidRDefault="004E4EBF" w:rsidP="004E4EBF">
      <w:pPr>
        <w:widowControl/>
        <w:spacing w:line="300" w:lineRule="exact"/>
        <w:jc w:val="left"/>
        <w:rPr>
          <w:rFonts w:ascii="仿宋" w:eastAsia="仿宋" w:hAnsi="仿宋"/>
          <w:kern w:val="0"/>
          <w:sz w:val="32"/>
          <w:szCs w:val="32"/>
        </w:rPr>
      </w:pPr>
    </w:p>
    <w:p w14:paraId="1BCC7268" w14:textId="77777777" w:rsidR="004E4EBF" w:rsidRPr="004E4EBF" w:rsidRDefault="004E4EBF" w:rsidP="004E4EBF">
      <w:pPr>
        <w:spacing w:line="560" w:lineRule="exact"/>
        <w:rPr>
          <w:rFonts w:ascii="仿宋" w:eastAsia="仿宋" w:hAnsi="仿宋"/>
          <w:sz w:val="32"/>
          <w:szCs w:val="32"/>
        </w:rPr>
      </w:pPr>
      <w:r w:rsidRPr="004E4EBF">
        <w:rPr>
          <w:rFonts w:ascii="仿宋" w:eastAsia="仿宋" w:hAnsi="仿宋" w:hint="eastAsia"/>
          <w:sz w:val="32"/>
          <w:szCs w:val="32"/>
        </w:rPr>
        <w:t>各市陶研会、各专业委员会、各有关单位：</w:t>
      </w:r>
    </w:p>
    <w:p w14:paraId="0D4DB01D"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在习近平新时代中国特色社会主义思想指导下，深入学习贯彻党的十九大、十九届四中全会精神和全国教育大会精神，进一步推进群众性学陶师陶工作，学习《走近陶行知》教师读本和学生读本的活动，提高我省研究和践行陶行知教育思想的水平，促进教师专业发展和学校高质量发展，经研究决定，在成功举办前十一届“行知杯”优秀论文评选活动的基础上，遵循面向基层、面向农村、注重质量的原则下，将举办第十二届“行知杯”优秀论文评选活动。现将有关事项通知如下：</w:t>
      </w:r>
    </w:p>
    <w:p w14:paraId="786A0214"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一、参评对象</w:t>
      </w:r>
    </w:p>
    <w:p w14:paraId="15DEA64A"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省陶研会实验学校教师；各市陶研会会员学校的教师；省陶研会小教、学前、职教、特教四个专业委员会理事单位的教师；以及</w:t>
      </w:r>
      <w:r w:rsidRPr="004E4EBF">
        <w:rPr>
          <w:rFonts w:ascii="仿宋" w:eastAsia="仿宋" w:hAnsi="仿宋" w:hint="eastAsia"/>
          <w:sz w:val="32"/>
          <w:szCs w:val="32"/>
        </w:rPr>
        <w:lastRenderedPageBreak/>
        <w:t>有志于学习、研究、践行陶行知教育思想的幼儿园、小学、中学、特殊教育、职教教育工作者。</w:t>
      </w:r>
    </w:p>
    <w:p w14:paraId="199E2373"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二、论文选题范围</w:t>
      </w:r>
    </w:p>
    <w:p w14:paraId="62C2BFF4"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1.学习和研究陶行知教育思想，促进课程、教育教学改革和学校发展；</w:t>
      </w:r>
    </w:p>
    <w:p w14:paraId="644AD0ED"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2.学习陶行知崇高精神和高尚人格，加强师德建设和教师队伍专业化建设；</w:t>
      </w:r>
    </w:p>
    <w:p w14:paraId="253DF369"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3.江苏省“十三五”教育科学规划“陶研专项”课题和省市陶行知研究会课题研究报告；</w:t>
      </w:r>
    </w:p>
    <w:p w14:paraId="54AFB86B"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4.运用陶行知教育思想，探求当前课程改革、教学改革、德育改革和学校管理改革的热点问题；</w:t>
      </w:r>
    </w:p>
    <w:p w14:paraId="7442C054"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5.学习《走近陶行知·学生读本》和《走近陶行知·教师读本》两个读本的心得体会；</w:t>
      </w:r>
    </w:p>
    <w:p w14:paraId="3FD94017" w14:textId="77777777" w:rsidR="004E4EBF" w:rsidRPr="004E4EBF" w:rsidRDefault="004E4EBF" w:rsidP="004E4EBF">
      <w:pPr>
        <w:shd w:val="clear" w:color="auto" w:fill="FFFFFF"/>
        <w:ind w:firstLine="480"/>
        <w:rPr>
          <w:rFonts w:ascii="仿宋" w:eastAsia="仿宋" w:hAnsi="仿宋"/>
          <w:sz w:val="32"/>
          <w:szCs w:val="32"/>
        </w:rPr>
      </w:pPr>
      <w:r w:rsidRPr="004E4EBF">
        <w:rPr>
          <w:rFonts w:ascii="仿宋" w:eastAsia="仿宋" w:hAnsi="仿宋" w:hint="eastAsia"/>
          <w:sz w:val="32"/>
          <w:szCs w:val="32"/>
        </w:rPr>
        <w:t xml:space="preserve"> 6.今年江苏省陶行知研究会将迎来建会40周年华诞。以“我和陶行知的故事”为主题，</w:t>
      </w:r>
      <w:r w:rsidRPr="004E4EBF">
        <w:rPr>
          <w:rFonts w:ascii="仿宋" w:eastAsia="仿宋" w:hAnsi="仿宋"/>
          <w:sz w:val="32"/>
          <w:szCs w:val="32"/>
        </w:rPr>
        <w:t>对江苏省陶行知研究会和陶行知</w:t>
      </w:r>
      <w:r w:rsidRPr="004E4EBF">
        <w:rPr>
          <w:rFonts w:ascii="仿宋" w:eastAsia="仿宋" w:hAnsi="仿宋" w:hint="eastAsia"/>
          <w:sz w:val="32"/>
          <w:szCs w:val="32"/>
        </w:rPr>
        <w:t>实验</w:t>
      </w:r>
      <w:r w:rsidRPr="004E4EBF">
        <w:rPr>
          <w:rFonts w:ascii="仿宋" w:eastAsia="仿宋" w:hAnsi="仿宋"/>
          <w:sz w:val="32"/>
          <w:szCs w:val="32"/>
        </w:rPr>
        <w:t>学校校园文化、办学精神、办学理念、优良传统的理解与感悟等</w:t>
      </w:r>
      <w:r w:rsidRPr="004E4EBF">
        <w:rPr>
          <w:rFonts w:ascii="仿宋" w:eastAsia="仿宋" w:hAnsi="仿宋" w:hint="eastAsia"/>
          <w:sz w:val="32"/>
          <w:szCs w:val="32"/>
        </w:rPr>
        <w:t>；</w:t>
      </w:r>
    </w:p>
    <w:p w14:paraId="0C7C89A7"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7.以抗击新冠肺炎疫情为主题</w:t>
      </w:r>
      <w:r w:rsidRPr="004E4EBF">
        <w:rPr>
          <w:rFonts w:ascii="仿宋" w:eastAsia="仿宋" w:hAnsi="仿宋"/>
          <w:sz w:val="32"/>
          <w:szCs w:val="32"/>
        </w:rPr>
        <w:t>对学生</w:t>
      </w:r>
      <w:r w:rsidRPr="004E4EBF">
        <w:rPr>
          <w:rFonts w:ascii="仿宋" w:eastAsia="仿宋" w:hAnsi="仿宋" w:hint="eastAsia"/>
          <w:sz w:val="32"/>
          <w:szCs w:val="32"/>
        </w:rPr>
        <w:t>开展的</w:t>
      </w:r>
      <w:r w:rsidRPr="004E4EBF">
        <w:rPr>
          <w:rFonts w:ascii="仿宋" w:eastAsia="仿宋" w:hAnsi="仿宋"/>
          <w:sz w:val="32"/>
          <w:szCs w:val="32"/>
        </w:rPr>
        <w:t>生命教育、科学教育、公德教育和自我教育</w:t>
      </w:r>
      <w:r w:rsidRPr="004E4EBF">
        <w:rPr>
          <w:rFonts w:ascii="仿宋" w:eastAsia="仿宋" w:hAnsi="仿宋" w:hint="eastAsia"/>
          <w:sz w:val="32"/>
          <w:szCs w:val="32"/>
        </w:rPr>
        <w:t>的教育教学案例或心得体会。</w:t>
      </w:r>
    </w:p>
    <w:p w14:paraId="20B9703C"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撰写论文应注意以下几点：一是体现陶行知“平民教育”、“乡村教育”、“生活教育”、“民主教育”、“创造教育”、“教学做合一”、“爱满天下”、“生活力教育”等教育思想、教育理念；二是指向教育教学实践，联系自己工作实际，突出应用性研究；三是要有新颖的观点，要有自己的思考，论文具有科学性、创造性、时代性。</w:t>
      </w:r>
    </w:p>
    <w:p w14:paraId="051379DA"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三、参评条件</w:t>
      </w:r>
    </w:p>
    <w:p w14:paraId="573661AE"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1.论文形式：研究综述、专题调查报告、实验报告、个案研究、</w:t>
      </w:r>
      <w:r w:rsidRPr="004E4EBF">
        <w:rPr>
          <w:rFonts w:ascii="仿宋" w:eastAsia="仿宋" w:hAnsi="仿宋" w:hint="eastAsia"/>
          <w:sz w:val="32"/>
          <w:szCs w:val="32"/>
        </w:rPr>
        <w:lastRenderedPageBreak/>
        <w:t>叙事研究、教育随笔、教育活动案例分析等均可。</w:t>
      </w:r>
    </w:p>
    <w:p w14:paraId="5C4E46F9"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 xml:space="preserve">2.篇幅在3000～5000字左右，正文小四号宋体，A4纸打印。每篇加封面，封面上写清论文题目、作者姓名、学校全称及地址、邮编、联系电话等基本信息。 </w:t>
      </w:r>
    </w:p>
    <w:p w14:paraId="4205947A"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3.论文语法修辞要严谨规范。论文前要有“摘要”（200字以内）和“关键词”（3～5个）。文中注释统一用脚注，文后附参考文献，注释和参考文献要写明作者（主编、译者）、篇名（书名）、报刊名称及日期或期次（出版社及出版年份）、页码等项。</w:t>
      </w:r>
    </w:p>
    <w:p w14:paraId="6B1DD3E0"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4. 每位参评者提交壹份纸质文章。</w:t>
      </w:r>
    </w:p>
    <w:p w14:paraId="7256241F"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四、评选办法</w:t>
      </w:r>
    </w:p>
    <w:p w14:paraId="6DB49AE4"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1.“行知杯”论文评选工作在省陶研会统一组织下进行，参评论文由市陶研会组织初评，并最终由省陶研会评审委员会复评和终评，分设一、二、三等奖和特等奖。</w:t>
      </w:r>
    </w:p>
    <w:p w14:paraId="44A710BE"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2.本次评选设立优秀组织奖，凡积极组织本校教师参与优秀论文评选活动，选送参评论文量多质高的学校可获该奖。</w:t>
      </w:r>
    </w:p>
    <w:p w14:paraId="583A22DC"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3.在评选论文的基础上，召开优秀论文颁奖暨第十二届“行知伴我成长”论坛活动。</w:t>
      </w:r>
    </w:p>
    <w:p w14:paraId="495849F5"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五、参评费用及报名办法</w:t>
      </w:r>
    </w:p>
    <w:p w14:paraId="5B1A1564" w14:textId="77777777" w:rsidR="004E4EBF" w:rsidRPr="004E4EBF" w:rsidRDefault="004E4EBF" w:rsidP="004E4EBF">
      <w:pPr>
        <w:spacing w:line="560" w:lineRule="exact"/>
        <w:ind w:firstLineChars="200" w:firstLine="640"/>
        <w:rPr>
          <w:rFonts w:ascii="仿宋" w:eastAsia="仿宋" w:hAnsi="仿宋"/>
          <w:sz w:val="32"/>
          <w:szCs w:val="32"/>
        </w:rPr>
      </w:pPr>
      <w:r w:rsidRPr="004E4EBF">
        <w:rPr>
          <w:rFonts w:ascii="仿宋" w:eastAsia="仿宋" w:hAnsi="仿宋" w:hint="eastAsia"/>
          <w:sz w:val="32"/>
          <w:szCs w:val="32"/>
        </w:rPr>
        <w:t>1.本着“以活动养活动”的原则，每篇论文收取会费50元，主要用于宣传、组织、评审、颁奖等。会费和文章一并交到各市陶研会、各专委会和有关单位。</w:t>
      </w:r>
    </w:p>
    <w:p w14:paraId="0BFE879B" w14:textId="77777777" w:rsidR="004E4EBF" w:rsidRPr="004E4EBF" w:rsidRDefault="004E4EBF" w:rsidP="00C03704">
      <w:pPr>
        <w:rPr>
          <w:rFonts w:ascii="仿宋" w:eastAsia="仿宋" w:hAnsi="仿宋"/>
          <w:sz w:val="32"/>
          <w:szCs w:val="32"/>
        </w:rPr>
      </w:pPr>
    </w:p>
    <w:p w14:paraId="3EA4FFD4" w14:textId="4FCC7213" w:rsidR="004E4EBF" w:rsidRPr="004E4EBF" w:rsidRDefault="004E4EBF" w:rsidP="004E4EBF">
      <w:pPr>
        <w:rPr>
          <w:rFonts w:ascii="仿宋" w:eastAsia="仿宋" w:hAnsi="仿宋"/>
          <w:sz w:val="32"/>
          <w:szCs w:val="32"/>
        </w:rPr>
      </w:pPr>
      <w:r w:rsidRPr="004E4EBF">
        <w:rPr>
          <w:rFonts w:ascii="仿宋" w:eastAsia="仿宋" w:hAnsi="仿宋"/>
          <w:noProof/>
          <w:sz w:val="32"/>
          <w:szCs w:val="32"/>
        </w:rPr>
        <w:drawing>
          <wp:anchor distT="0" distB="0" distL="114300" distR="114300" simplePos="0" relativeHeight="251659264" behindDoc="1" locked="0" layoutInCell="1" allowOverlap="1" wp14:anchorId="3E49BA44" wp14:editId="7CBBE851">
            <wp:simplePos x="0" y="0"/>
            <wp:positionH relativeFrom="column">
              <wp:posOffset>3278505</wp:posOffset>
            </wp:positionH>
            <wp:positionV relativeFrom="paragraph">
              <wp:posOffset>33020</wp:posOffset>
            </wp:positionV>
            <wp:extent cx="1456690" cy="1494155"/>
            <wp:effectExtent l="0" t="0" r="0" b="0"/>
            <wp:wrapNone/>
            <wp:docPr id="1" name="图片 1" descr="图像-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像-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6690" cy="1494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73C89" w14:textId="77777777" w:rsidR="004E4EBF" w:rsidRPr="004E4EBF" w:rsidRDefault="004E4EBF" w:rsidP="004E4EBF">
      <w:pPr>
        <w:ind w:firstLineChars="1500" w:firstLine="4800"/>
        <w:rPr>
          <w:rFonts w:ascii="仿宋" w:eastAsia="仿宋" w:hAnsi="仿宋"/>
          <w:sz w:val="32"/>
          <w:szCs w:val="32"/>
        </w:rPr>
      </w:pPr>
      <w:r w:rsidRPr="004E4EBF">
        <w:rPr>
          <w:rFonts w:ascii="仿宋" w:eastAsia="仿宋" w:hAnsi="仿宋" w:hint="eastAsia"/>
          <w:sz w:val="32"/>
          <w:szCs w:val="32"/>
        </w:rPr>
        <w:t>江苏省陶行知研究会</w:t>
      </w:r>
    </w:p>
    <w:p w14:paraId="39F4744B" w14:textId="26406C7C" w:rsidR="004E4EBF" w:rsidRPr="00071D88" w:rsidRDefault="004E4EBF" w:rsidP="00071D88">
      <w:pPr>
        <w:ind w:firstLineChars="1473" w:firstLine="4714"/>
        <w:rPr>
          <w:rFonts w:ascii="仿宋" w:eastAsia="仿宋" w:hAnsi="仿宋"/>
          <w:sz w:val="32"/>
          <w:szCs w:val="32"/>
        </w:rPr>
      </w:pPr>
      <w:r w:rsidRPr="004E4EBF">
        <w:rPr>
          <w:rFonts w:ascii="仿宋" w:eastAsia="仿宋" w:hAnsi="仿宋" w:hint="eastAsia"/>
          <w:sz w:val="32"/>
          <w:szCs w:val="32"/>
        </w:rPr>
        <w:t>二〇二〇年三月一日</w:t>
      </w:r>
    </w:p>
    <w:p w14:paraId="721E3264" w14:textId="77777777" w:rsidR="004E4EBF" w:rsidRPr="004E4EBF" w:rsidRDefault="004E4EBF" w:rsidP="004E4EBF">
      <w:pPr>
        <w:spacing w:beforeLines="50" w:before="156"/>
        <w:rPr>
          <w:rFonts w:ascii="STZhongsong" w:eastAsia="STZhongsong" w:hAnsi="STZhongsong"/>
          <w:color w:val="000000"/>
          <w:sz w:val="36"/>
          <w:szCs w:val="36"/>
        </w:rPr>
      </w:pPr>
    </w:p>
    <w:sectPr w:rsidR="004E4EBF" w:rsidRPr="004E4EBF" w:rsidSect="00AA4D8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D5A8B" w14:textId="77777777" w:rsidR="00F637B3" w:rsidRDefault="00F637B3" w:rsidP="00841EA8">
      <w:r>
        <w:separator/>
      </w:r>
    </w:p>
  </w:endnote>
  <w:endnote w:type="continuationSeparator" w:id="0">
    <w:p w14:paraId="109D24E6" w14:textId="77777777" w:rsidR="00F637B3" w:rsidRDefault="00F637B3" w:rsidP="0084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STZhongsong">
    <w:altName w:val="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85FA" w14:textId="77777777" w:rsidR="00F637B3" w:rsidRDefault="00F637B3" w:rsidP="00841EA8">
      <w:r>
        <w:separator/>
      </w:r>
    </w:p>
  </w:footnote>
  <w:footnote w:type="continuationSeparator" w:id="0">
    <w:p w14:paraId="52817E10" w14:textId="77777777" w:rsidR="00F637B3" w:rsidRDefault="00F637B3" w:rsidP="0084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557"/>
    <w:multiLevelType w:val="multilevel"/>
    <w:tmpl w:val="03EC255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ED"/>
    <w:rsid w:val="00000A49"/>
    <w:rsid w:val="00040DE8"/>
    <w:rsid w:val="000462A1"/>
    <w:rsid w:val="00071D88"/>
    <w:rsid w:val="000F4BE3"/>
    <w:rsid w:val="0027600B"/>
    <w:rsid w:val="00293011"/>
    <w:rsid w:val="002D1303"/>
    <w:rsid w:val="002E6DB0"/>
    <w:rsid w:val="00392E26"/>
    <w:rsid w:val="003C300D"/>
    <w:rsid w:val="004B5BE0"/>
    <w:rsid w:val="004C67B1"/>
    <w:rsid w:val="004E4EBF"/>
    <w:rsid w:val="005347F2"/>
    <w:rsid w:val="00636D8F"/>
    <w:rsid w:val="00691ACF"/>
    <w:rsid w:val="006B49AB"/>
    <w:rsid w:val="006D6858"/>
    <w:rsid w:val="007A31E1"/>
    <w:rsid w:val="007F5631"/>
    <w:rsid w:val="00821F8D"/>
    <w:rsid w:val="00841EA8"/>
    <w:rsid w:val="008800E2"/>
    <w:rsid w:val="00890747"/>
    <w:rsid w:val="008D017E"/>
    <w:rsid w:val="00900DDB"/>
    <w:rsid w:val="0092335D"/>
    <w:rsid w:val="00931A6E"/>
    <w:rsid w:val="009C72F3"/>
    <w:rsid w:val="009E36C4"/>
    <w:rsid w:val="00A13C3B"/>
    <w:rsid w:val="00A33838"/>
    <w:rsid w:val="00BC6058"/>
    <w:rsid w:val="00C03704"/>
    <w:rsid w:val="00C520FD"/>
    <w:rsid w:val="00C579CC"/>
    <w:rsid w:val="00CC66ED"/>
    <w:rsid w:val="00CF1D4C"/>
    <w:rsid w:val="00EB7C09"/>
    <w:rsid w:val="00EF6EC4"/>
    <w:rsid w:val="00F637B3"/>
    <w:rsid w:val="00F7736B"/>
    <w:rsid w:val="00FD227B"/>
    <w:rsid w:val="00FE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A5B45"/>
  <w15:chartTrackingRefBased/>
  <w15:docId w15:val="{A0CCC0E2-954C-406C-9ACF-5DF295E5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E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41EA8"/>
    <w:rPr>
      <w:sz w:val="18"/>
      <w:szCs w:val="18"/>
    </w:rPr>
  </w:style>
  <w:style w:type="paragraph" w:styleId="a5">
    <w:name w:val="footer"/>
    <w:basedOn w:val="a"/>
    <w:link w:val="a6"/>
    <w:uiPriority w:val="99"/>
    <w:unhideWhenUsed/>
    <w:rsid w:val="00841E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41EA8"/>
    <w:rPr>
      <w:sz w:val="18"/>
      <w:szCs w:val="18"/>
    </w:rPr>
  </w:style>
  <w:style w:type="paragraph" w:customStyle="1" w:styleId="a7">
    <w:basedOn w:val="a"/>
    <w:next w:val="a8"/>
    <w:qFormat/>
    <w:rsid w:val="00691ACF"/>
    <w:pPr>
      <w:ind w:firstLineChars="200" w:firstLine="420"/>
    </w:pPr>
    <w:rPr>
      <w:rFonts w:ascii="Calibri" w:hAnsi="Calibri"/>
      <w:szCs w:val="22"/>
    </w:rPr>
  </w:style>
  <w:style w:type="paragraph" w:styleId="a8">
    <w:name w:val="List Paragraph"/>
    <w:basedOn w:val="a"/>
    <w:uiPriority w:val="34"/>
    <w:qFormat/>
    <w:rsid w:val="00841EA8"/>
    <w:pPr>
      <w:ind w:firstLineChars="200" w:firstLine="420"/>
    </w:pPr>
  </w:style>
  <w:style w:type="character" w:styleId="a9">
    <w:name w:val="Hyperlink"/>
    <w:basedOn w:val="a0"/>
    <w:rsid w:val="000462A1"/>
    <w:rPr>
      <w:color w:val="0000FF"/>
      <w:u w:val="single"/>
    </w:rPr>
  </w:style>
  <w:style w:type="character" w:styleId="aa">
    <w:name w:val="Unresolved Mention"/>
    <w:basedOn w:val="a0"/>
    <w:uiPriority w:val="99"/>
    <w:semiHidden/>
    <w:unhideWhenUsed/>
    <w:rsid w:val="00BC6058"/>
    <w:rPr>
      <w:color w:val="605E5C"/>
      <w:shd w:val="clear" w:color="auto" w:fill="E1DFDD"/>
    </w:rPr>
  </w:style>
  <w:style w:type="paragraph" w:styleId="ab">
    <w:name w:val="Date"/>
    <w:basedOn w:val="a"/>
    <w:next w:val="a"/>
    <w:link w:val="ac"/>
    <w:uiPriority w:val="99"/>
    <w:semiHidden/>
    <w:unhideWhenUsed/>
    <w:rsid w:val="004E4EBF"/>
    <w:pPr>
      <w:ind w:leftChars="2500" w:left="100"/>
    </w:pPr>
  </w:style>
  <w:style w:type="character" w:customStyle="1" w:styleId="ac">
    <w:name w:val="日期 字符"/>
    <w:basedOn w:val="a0"/>
    <w:link w:val="ab"/>
    <w:uiPriority w:val="99"/>
    <w:semiHidden/>
    <w:rsid w:val="004E4EB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刘明静</dc:creator>
  <cp:keywords/>
  <dc:description/>
  <cp:lastModifiedBy>丁兆宝</cp:lastModifiedBy>
  <cp:revision>22</cp:revision>
  <dcterms:created xsi:type="dcterms:W3CDTF">2020-03-14T07:13:00Z</dcterms:created>
  <dcterms:modified xsi:type="dcterms:W3CDTF">2020-03-16T07:08:00Z</dcterms:modified>
</cp:coreProperties>
</file>