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附件：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</w:rPr>
        <w:t>2024年足球（男足）特长生实践考试项目及评分标准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一、指导思想：为了确保本校招收足球特长生工作的顺利进行、为了检验参加测试的学生现有的足球技战术水平、为了确保公平、公正、公开的招收到人品好、学习好、踢球好的学生，在参考《学生足球运动技能等级评定标准（试行）》的同时又兼顾我校实际情况，特制定此足球特长生实践考试项目及其评分标准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 xml:space="preserve"> 二、 测试方法与要求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（一）立定跳远（10分）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1．目的：考查受测运动员爆发力，协调性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2．评定：每人3次机会，取最好成绩，成绩评定见评分标准（表1）。</w:t>
      </w:r>
    </w:p>
    <w:tbl>
      <w:tblPr>
        <w:tblStyle w:val="7"/>
        <w:tblpPr w:leftFromText="180" w:rightFromText="180" w:vertAnchor="text" w:horzAnchor="page" w:tblpXSpec="center" w:tblpY="114"/>
        <w:tblOverlap w:val="never"/>
        <w:tblW w:w="10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742"/>
        <w:gridCol w:w="817"/>
        <w:gridCol w:w="944"/>
        <w:gridCol w:w="973"/>
        <w:gridCol w:w="958"/>
        <w:gridCol w:w="973"/>
        <w:gridCol w:w="896"/>
        <w:gridCol w:w="972"/>
        <w:gridCol w:w="974"/>
        <w:gridCol w:w="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分值（分）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成绩（米）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2.8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2.65-2.79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2.51-2.64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2.4-2.5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2.2-2.39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2.1-2.19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2.0-2.09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1.9-1.99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1.8-1.89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1.7-1.79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（二）5～25米折返跑（20分）</w:t>
      </w:r>
    </w:p>
    <w:p>
      <w:pPr>
        <w:widowControl/>
        <w:shd w:val="clear" w:color="auto" w:fill="FFFFFF"/>
        <w:wordWrap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1．目的：考查受测运动员起动速度、灵敏及协调性素质。</w:t>
      </w:r>
    </w:p>
    <w:p>
      <w:pPr>
        <w:widowControl/>
        <w:shd w:val="clear" w:color="auto" w:fill="FFFFFF"/>
        <w:tabs>
          <w:tab w:val="left" w:pos="420"/>
        </w:tabs>
        <w:wordWrap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2．办法：从起（终）跑线处设立标志物，向场内直线延伸，分别在5米、10米、15米、20米和25米处各设置一个标志物。（图2）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drawing>
          <wp:inline distT="0" distB="0" distL="114300" distR="114300">
            <wp:extent cx="4495800" cy="866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要求：测试者在起（终）跑线处采用站立式起跑，必须按规定依次用手碰倒各折返点标志物，并完成所有折返距离跑回起（终）跑线处时停表。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评定：每人一次机会，成绩评定见评分标准。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 xml:space="preserve"> 5～25米折返跑评分表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85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成绩（秒）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32.01-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32.30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32.31-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32.60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32.61-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32.90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32.91-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33.20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33.21-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33.50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33.51-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33.80</w:t>
            </w:r>
          </w:p>
        </w:tc>
        <w:tc>
          <w:tcPr>
            <w:tcW w:w="852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33.81-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34.10</w:t>
            </w:r>
          </w:p>
        </w:tc>
        <w:tc>
          <w:tcPr>
            <w:tcW w:w="85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34.11-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34.40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170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70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170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1706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34.41-34.70</w:t>
            </w:r>
          </w:p>
        </w:tc>
        <w:tc>
          <w:tcPr>
            <w:tcW w:w="170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34.71-35.00</w:t>
            </w:r>
          </w:p>
        </w:tc>
        <w:tc>
          <w:tcPr>
            <w:tcW w:w="170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35.01-35.30</w:t>
            </w:r>
          </w:p>
        </w:tc>
        <w:tc>
          <w:tcPr>
            <w:tcW w:w="170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35.31-35.60</w:t>
            </w:r>
          </w:p>
        </w:tc>
        <w:tc>
          <w:tcPr>
            <w:tcW w:w="1706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35.61-35.90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（三）一分钟颠球（10分）</w:t>
      </w:r>
    </w:p>
    <w:p>
      <w:pPr>
        <w:widowControl/>
        <w:shd w:val="clear" w:color="auto" w:fill="FFFFFF"/>
        <w:wordWrap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1.目的：考查运动员基本功。</w:t>
      </w:r>
    </w:p>
    <w:p>
      <w:pPr>
        <w:widowControl/>
        <w:shd w:val="clear" w:color="auto" w:fill="FFFFFF"/>
        <w:wordWrap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2.办法：一分钟计时颠球，颠球部位必须要有脚背正面，计一分钟内颠球的总次数。</w:t>
      </w:r>
    </w:p>
    <w:p>
      <w:pPr>
        <w:widowControl/>
        <w:shd w:val="clear" w:color="auto" w:fill="FFFFFF"/>
        <w:wordWrap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3.要求：颠球开始时必须用脚把球从地面挑起，颠球时需用左右脚正脚背部位或脚背内侧部位交替颠球，单脚连续颠球不计次数。中途球落地必须重新将球从地面挑起颠球。</w:t>
      </w:r>
    </w:p>
    <w:p>
      <w:pPr>
        <w:widowControl/>
        <w:shd w:val="clear" w:color="auto" w:fill="FFFFFF"/>
        <w:wordWrap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4.评定：每人1次机会，成绩评定参见评分标准。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 xml:space="preserve">  颠球评分表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19"/>
        <w:gridCol w:w="719"/>
        <w:gridCol w:w="700"/>
        <w:gridCol w:w="738"/>
        <w:gridCol w:w="702"/>
        <w:gridCol w:w="737"/>
        <w:gridCol w:w="719"/>
        <w:gridCol w:w="719"/>
        <w:gridCol w:w="71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分值（分）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成绩（个）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140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130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110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30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（四）传接球（20分）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1.目的：考查运动员踢球技术的掌握，踢球时的脚法和控球能力。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2.办法：考生两人一组，在4*4平方的区域内向间隔28米外的区域内长传球。考生长传球10次，脚法不限；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3.要求：考生必须传球和接球需在区域内完成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评定：考生每人踢10次，左右脚不限。每传球成功一次得2分，第一落点超出区域不得分。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（五）20米运球绕杆射门（20分）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1.目的：考查运动员运球技术的掌握，运球时的速度、灵敏和控球能力。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2.办法：参考高考足球高水平加试绕杆射门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3.评定：每人两次机会，取最好成绩。成绩评定参见评分标准。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 xml:space="preserve"> 20米运球绕杆射门评分表</w:t>
      </w:r>
    </w:p>
    <w:tbl>
      <w:tblPr>
        <w:tblStyle w:val="7"/>
        <w:tblW w:w="10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85"/>
        <w:gridCol w:w="709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分值（分）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成绩（秒）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7.2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7.21-7.5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7.51-7.6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7.61-7.7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7.71-7.9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7.91-8.1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8.11-8.3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8.31-8.5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8.51-8.7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8.71-8.9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8.91-9.1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9.11-9.3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9.31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9.5-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9.51-9.8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9.81-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（六）守门员测试方法与要求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守门员专项测试内容：踢球、接球、扑球等技术，以及弹跳力、柔韧性实战等素质。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1.踢远（20分）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①目的：考查守门员发球技术、力量和控球能力。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②方法：在罚球区线上截取15米为测试场地，以横线两端分别垂直向场内划两条平行直线，并标出距离数，此两条线的纵长为60米以上。（图5）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③测试要求：手抛球用脚发球踢远。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drawing>
          <wp:inline distT="0" distB="0" distL="114300" distR="114300">
            <wp:extent cx="5553075" cy="19431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④评定：每人脚发球踢远（采用踢凌空球、反弹球、定位球等方法不限）六次。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去掉最好一次和最差一次，取其中四次成绩平均值作为考生最后成绩。成绩评定参见评分标准。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成绩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55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947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25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手抛球（10分）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目的：考查守门员活球时快速手发球的能力。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方法：球区线上截取15米为测试场地，以横线两端分别垂直向场内划两条平行直线，并标出距离数，此两条线的纵长为60米以上。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77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77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成绩（米）</w:t>
            </w:r>
          </w:p>
        </w:tc>
        <w:tc>
          <w:tcPr>
            <w:tcW w:w="77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774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28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775" w:type="dxa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15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扑接球，门线技术（30分）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①目的：考查守门员扑接球技术和身体协调能力。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②方法：守门员扑接位于罚球线外不同角度射来的10个以上来球，（包络远射，下底，单刀等）由考评裁判员对其技术技能进行评定(由考评教师踢球射门)。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③要求：守门员做出各种扑接球的技术动作。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④评定：由考评教师根据评分标准进行最后评定，成绩评定参见评分标准。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（表6）守门员扑接球评分表</w:t>
      </w:r>
    </w:p>
    <w:tbl>
      <w:tblPr>
        <w:tblStyle w:val="7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75"/>
        <w:gridCol w:w="2048"/>
        <w:gridCol w:w="204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等级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C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30-24分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23-17分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17-11分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技术技能要求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技术动作规范，动作运用合理，选位意识好，身体移动快、协调。有领导力，精神属性高。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技术动作规范，动作运用较合理，选位意识较好，身体移动快、协调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技术动作基本规范，动作运用较合理，选位意识基本合理，身体移动较快、较协调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技术动作不规范，动作运用不合理，选位意识不合理，身体移动较慢、不太协调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5～25米折返跑（20分）参照标准同上。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（七）实战比赛（20分）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每位考生根据自己所报位置和评委安排位置，在场上进行实战比赛。针对其表现对考生按照成绩进行打分评定。成绩评定参见评分标准。（表7）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表7  实战比赛评分表</w:t>
      </w:r>
    </w:p>
    <w:tbl>
      <w:tblPr>
        <w:tblStyle w:val="7"/>
        <w:tblW w:w="10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385"/>
        <w:gridCol w:w="2325"/>
        <w:gridCol w:w="251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等级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C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分值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20-16分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15-11分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10-6分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技术技能要求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1.技术运用合理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2.对抗中接传球准确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3.位置职责明确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4.攻防转换意识强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5.跑动积极、拼抢勇猛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1.技术运用较合理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2.对抗中接传较球准确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3.位置职责较明确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4.攻防转换意识较强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5.跑动较积极、拼抢较勇猛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1.技术运用基本合理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2.对抗中接传球基本准确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3.位置职责基本明确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4.攻防转换意识基本强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5.跑动基本积极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1.技术运用不合理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2.对抗中接传球不准确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3.位置职责不明确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4.攻防转换意识不强</w:t>
            </w:r>
          </w:p>
          <w:p>
            <w:pPr>
              <w:widowControl/>
              <w:shd w:val="clear" w:color="auto" w:fill="FFFFFF"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5.跑动不积极、拼抢不勇猛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（八）同分排序原则</w:t>
      </w:r>
    </w:p>
    <w:p>
      <w:pPr>
        <w:widowControl/>
        <w:shd w:val="clear" w:color="auto" w:fill="FFFFFF"/>
        <w:wordWrap w:val="0"/>
        <w:spacing w:line="360" w:lineRule="auto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 xml:space="preserve">   所有测试项目结束之后，如果出现总分分数完全相同考生，比赛实战成绩高者，排名靠前。如若实战比赛成绩也完全相同，折返跑成绩高排名靠前。（门将位置也考此项）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0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mUyZGM3YzU5MGI3ZjMzNTZlOTc4Yzg5YzVlMmYifQ=="/>
  </w:docVars>
  <w:rsids>
    <w:rsidRoot w:val="00000000"/>
    <w:rsid w:val="0FEB592B"/>
    <w:rsid w:val="2EE04960"/>
    <w:rsid w:val="2F1E127D"/>
    <w:rsid w:val="50720FD1"/>
    <w:rsid w:val="5D406617"/>
    <w:rsid w:val="5D847211"/>
    <w:rsid w:val="7D851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  <w:rPr>
      <w:szCs w:val="24"/>
    </w:r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apple-style-span"/>
    <w:basedOn w:val="9"/>
    <w:qFormat/>
    <w:uiPriority w:val="0"/>
  </w:style>
  <w:style w:type="character" w:customStyle="1" w:styleId="15">
    <w:name w:val="日期 Char1"/>
    <w:basedOn w:val="9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7">
    <w:name w:val="批注框文本 Char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4336</Words>
  <Characters>4916</Characters>
  <Paragraphs>333</Paragraphs>
  <TotalTime>0</TotalTime>
  <ScaleCrop>false</ScaleCrop>
  <LinksUpToDate>false</LinksUpToDate>
  <CharactersWithSpaces>5030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2024-03-10T23:44:00Z</dcterms:created>
  <dc:creator>lenovo</dc:creator>
  <cp:lastModifiedBy>user</cp:lastModifiedBy>
  <cp:lastPrinted>2024-04-20T04:06:52Z</cp:lastPrinted>
  <dcterms:modified xsi:type="dcterms:W3CDTF">2024-04-20T04:15:34Z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685766525B54474DA266025CC100990D_13</vt:lpwstr>
  </property>
</Properties>
</file>